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5E0C" w14:textId="452531A9" w:rsidR="005B5452" w:rsidRDefault="005B5452" w:rsidP="005B5452">
      <w:pPr>
        <w:jc w:val="center"/>
      </w:pPr>
      <w:r>
        <w:rPr>
          <w:rFonts w:ascii="Times New Roman"/>
          <w:noProof/>
          <w:sz w:val="20"/>
        </w:rPr>
        <w:drawing>
          <wp:inline distT="0" distB="0" distL="0" distR="0" wp14:anchorId="3EEEEED8" wp14:editId="6F4DB520">
            <wp:extent cx="3112328" cy="1304939"/>
            <wp:effectExtent l="0" t="0" r="0" b="0"/>
            <wp:docPr id="1" name="Image 1" descr="A black and red sign with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ack and red sign with text&#10;&#10;AI-generated content may be incorrect."/>
                    <pic:cNvPicPr/>
                  </pic:nvPicPr>
                  <pic:blipFill>
                    <a:blip r:embed="rId5" cstate="print"/>
                    <a:stretch>
                      <a:fillRect/>
                    </a:stretch>
                  </pic:blipFill>
                  <pic:spPr>
                    <a:xfrm>
                      <a:off x="0" y="0"/>
                      <a:ext cx="3120129" cy="1308210"/>
                    </a:xfrm>
                    <a:prstGeom prst="rect">
                      <a:avLst/>
                    </a:prstGeom>
                  </pic:spPr>
                </pic:pic>
              </a:graphicData>
            </a:graphic>
          </wp:inline>
        </w:drawing>
      </w:r>
    </w:p>
    <w:p w14:paraId="72156362" w14:textId="77777777" w:rsidR="005B5452" w:rsidRDefault="005B5452" w:rsidP="005B5452">
      <w:pPr>
        <w:jc w:val="center"/>
      </w:pPr>
    </w:p>
    <w:p w14:paraId="23198682" w14:textId="094C9EDF" w:rsidR="005B5452" w:rsidRDefault="005B5452" w:rsidP="005B5452">
      <w:pPr>
        <w:jc w:val="center"/>
      </w:pPr>
      <w:r>
        <w:t>TROUSSE</w:t>
      </w:r>
      <w:r>
        <w:t xml:space="preserve"> D'INFORMATION DU CONSEIL D'ADMINISTRATION</w:t>
      </w:r>
    </w:p>
    <w:p w14:paraId="47897BDD" w14:textId="2549F6EE" w:rsidR="005B5452" w:rsidRDefault="005B5452" w:rsidP="005B5452">
      <w:pPr>
        <w:jc w:val="center"/>
      </w:pPr>
      <w:r>
        <w:t>MANIFESTATIONS D'INTÉRÊT</w:t>
      </w:r>
    </w:p>
    <w:p w14:paraId="13816852" w14:textId="77777777" w:rsidR="005B5452" w:rsidRDefault="005B5452" w:rsidP="005B5452">
      <w:pPr>
        <w:jc w:val="center"/>
      </w:pPr>
    </w:p>
    <w:p w14:paraId="360A466A" w14:textId="77777777" w:rsidR="00EB001C" w:rsidRDefault="00EB001C" w:rsidP="00EB001C">
      <w:pPr>
        <w:jc w:val="both"/>
      </w:pPr>
      <w:r>
        <w:t>Nous vous remercions de l’intérêt que vous portez à siéger au conseil d’administration de Weightlifting Canada Haltérophilie (WCH).</w:t>
      </w:r>
    </w:p>
    <w:p w14:paraId="433C240E" w14:textId="0CD7CE7F" w:rsidR="00EB001C" w:rsidRDefault="00EB001C" w:rsidP="00EB001C">
      <w:pPr>
        <w:jc w:val="both"/>
      </w:pPr>
      <w:r>
        <w:t>Le comité des nominations de WCH recherche de 3 à 5 candidats</w:t>
      </w:r>
      <w:r w:rsidR="00613D7C">
        <w:t>(es)</w:t>
      </w:r>
      <w:r>
        <w:t xml:space="preserve"> potentiels</w:t>
      </w:r>
      <w:r w:rsidR="00613D7C">
        <w:t>(elles)</w:t>
      </w:r>
      <w:r>
        <w:t xml:space="preserve"> qui se présenteraient aux élections pour siéger au conseil d’administration de WCH pour un mandat de trois ans.</w:t>
      </w:r>
    </w:p>
    <w:p w14:paraId="753FF4DD" w14:textId="77777777" w:rsidR="00EB001C" w:rsidRDefault="00EB001C" w:rsidP="00EB001C">
      <w:pPr>
        <w:jc w:val="both"/>
      </w:pPr>
    </w:p>
    <w:p w14:paraId="31A1C2F0" w14:textId="77777777" w:rsidR="00EB001C" w:rsidRPr="00C13ACA" w:rsidRDefault="00EB001C" w:rsidP="00EB001C">
      <w:pPr>
        <w:jc w:val="both"/>
        <w:rPr>
          <w:b/>
          <w:bCs/>
        </w:rPr>
      </w:pPr>
      <w:r w:rsidRPr="00C13ACA">
        <w:rPr>
          <w:b/>
          <w:bCs/>
        </w:rPr>
        <w:t>À PROPOS DE WEIGHTLIFTING CANADA HALTÉROPHILIE</w:t>
      </w:r>
    </w:p>
    <w:p w14:paraId="25C04662" w14:textId="77777777" w:rsidR="00EB001C" w:rsidRDefault="00EB001C" w:rsidP="00EB001C">
      <w:pPr>
        <w:jc w:val="both"/>
      </w:pPr>
      <w:r>
        <w:t>Weightlifting Canada Haltérophilie (WCH) est l’organisme national de régie du sport chargé de l’haltérophilie olympique au Canada.</w:t>
      </w:r>
    </w:p>
    <w:p w14:paraId="5BE036EF" w14:textId="77777777" w:rsidR="00C13ACA" w:rsidRDefault="00EB001C" w:rsidP="00EB001C">
      <w:pPr>
        <w:jc w:val="both"/>
      </w:pPr>
      <w:r w:rsidRPr="00613D7C">
        <w:rPr>
          <w:b/>
          <w:bCs/>
        </w:rPr>
        <w:t xml:space="preserve">Vision </w:t>
      </w:r>
      <w:r>
        <w:t>: Atteindre l’excellence internationale durable grâce à l’essor de l’haltérophilie au Canada.</w:t>
      </w:r>
    </w:p>
    <w:p w14:paraId="5C58E53B" w14:textId="0E89E9EF" w:rsidR="00EB001C" w:rsidRDefault="00EB001C" w:rsidP="00EB001C">
      <w:pPr>
        <w:jc w:val="both"/>
      </w:pPr>
      <w:r w:rsidRPr="00C13ACA">
        <w:rPr>
          <w:b/>
          <w:bCs/>
        </w:rPr>
        <w:t>Mission</w:t>
      </w:r>
      <w:r>
        <w:t xml:space="preserve"> : Assurer le leadership, le soutien et la sécurité à l’échelle nationale pour nos athlètes et les autres participants dans leur quête de succès sur les podiums internationaux.</w:t>
      </w:r>
    </w:p>
    <w:p w14:paraId="595EFB26" w14:textId="77777777" w:rsidR="00EB001C" w:rsidRDefault="00EB001C" w:rsidP="00EB001C">
      <w:pPr>
        <w:jc w:val="both"/>
      </w:pPr>
      <w:r w:rsidRPr="00C13ACA">
        <w:rPr>
          <w:b/>
          <w:bCs/>
        </w:rPr>
        <w:t xml:space="preserve">Valeurs </w:t>
      </w:r>
      <w:r>
        <w:t>: Collaboration, excellence, confiance, inclusivité, intégrité</w:t>
      </w:r>
    </w:p>
    <w:p w14:paraId="2BD5BE2B" w14:textId="77777777" w:rsidR="00EB001C" w:rsidRDefault="00EB001C" w:rsidP="00EB001C">
      <w:pPr>
        <w:jc w:val="both"/>
      </w:pPr>
    </w:p>
    <w:p w14:paraId="41ED3789" w14:textId="77777777" w:rsidR="00EB001C" w:rsidRPr="00C13ACA" w:rsidRDefault="00EB001C" w:rsidP="00EB001C">
      <w:pPr>
        <w:jc w:val="both"/>
        <w:rPr>
          <w:b/>
          <w:bCs/>
        </w:rPr>
      </w:pPr>
      <w:r w:rsidRPr="00C13ACA">
        <w:rPr>
          <w:b/>
          <w:bCs/>
        </w:rPr>
        <w:t>CONSEIL D’ADMINISTRATION</w:t>
      </w:r>
    </w:p>
    <w:p w14:paraId="44785A49" w14:textId="77777777" w:rsidR="00EB001C" w:rsidRDefault="00EB001C" w:rsidP="00EB001C">
      <w:pPr>
        <w:jc w:val="both"/>
      </w:pPr>
    </w:p>
    <w:p w14:paraId="1A1BBEE3" w14:textId="045C55EE" w:rsidR="005B5452" w:rsidRDefault="00EB001C" w:rsidP="00EB001C">
      <w:pPr>
        <w:jc w:val="both"/>
      </w:pPr>
      <w:r>
        <w:t>Le conseil d’administration est composé de 7 à 9 administrateurs, élus</w:t>
      </w:r>
      <w:r w:rsidR="006B149D">
        <w:t>(es)</w:t>
      </w:r>
      <w:r>
        <w:t xml:space="preserve"> par les organisations sportives provinciales et territoriales membres (les « membres »). </w:t>
      </w:r>
      <w:r>
        <w:lastRenderedPageBreak/>
        <w:t>Conformément au Code canadien de gouvernance du sport, il s’agit d’un conseil d’administration axé sur les compétences qui se concentre sur les questions de gouvernance, de stratégie et de politique, ainsi que sur les opérations quotidiennes et la conception et la mise en œuvre des programmes.</w:t>
      </w:r>
    </w:p>
    <w:p w14:paraId="048C73F5" w14:textId="0D48DE95" w:rsidR="0049055E" w:rsidRPr="0049055E" w:rsidRDefault="0049055E" w:rsidP="0049055E">
      <w:pPr>
        <w:jc w:val="both"/>
      </w:pPr>
      <w:r w:rsidRPr="0049055E">
        <w:t>En moyenne, le conseil d’administration de WCH se réunit sept à huit fois par année par vidéoconférence (1 à 2 heures) et plus fréquemment si des questions urgentes se présentent. Outre ces réunions, les administrateurs</w:t>
      </w:r>
      <w:r>
        <w:t>(trices)</w:t>
      </w:r>
      <w:r w:rsidRPr="0049055E">
        <w:t xml:space="preserve"> sont tenus d’être des membres actifs d’au moins un comité permanent du conseil d’administration.</w:t>
      </w:r>
    </w:p>
    <w:p w14:paraId="6382FBC4" w14:textId="2D4B4F3B" w:rsidR="0049055E" w:rsidRPr="0049055E" w:rsidRDefault="0049055E" w:rsidP="0049055E">
      <w:pPr>
        <w:jc w:val="both"/>
      </w:pPr>
      <w:r w:rsidRPr="0049055E">
        <w:t>Les administrateurs</w:t>
      </w:r>
      <w:r w:rsidR="008714F4">
        <w:t>(trices)</w:t>
      </w:r>
      <w:r w:rsidRPr="0049055E">
        <w:t xml:space="preserve"> et les dirigeants</w:t>
      </w:r>
      <w:r w:rsidR="008714F4">
        <w:t>(es)</w:t>
      </w:r>
      <w:r w:rsidRPr="0049055E">
        <w:t xml:space="preserve"> exercent leurs fonctions à titre bénévole; toutefois, ils peuvent se faire rembourser les dépenses raisonnables engagées dans l’exercice de leurs fonctions, conformément aux politiques de WCH.</w:t>
      </w:r>
    </w:p>
    <w:p w14:paraId="3362A327" w14:textId="570D21B4" w:rsidR="0049055E" w:rsidRPr="0049055E" w:rsidRDefault="0049055E" w:rsidP="0049055E">
      <w:pPr>
        <w:jc w:val="both"/>
      </w:pPr>
      <w:r w:rsidRPr="0049055E">
        <w:t>WCH reconnaît que la diversité des points de vue, des expériences et des parcours favorise une performance optimale du conseil d’administration,</w:t>
      </w:r>
      <w:r w:rsidR="008714F4">
        <w:t xml:space="preserve"> </w:t>
      </w:r>
      <w:r w:rsidRPr="0049055E">
        <w:t>conformément aux politiques de WCH. Afin de promouvoir cette diversité, le conseil d’administration doit :</w:t>
      </w:r>
    </w:p>
    <w:p w14:paraId="6A19E243" w14:textId="77777777" w:rsidR="0049055E" w:rsidRPr="0049055E" w:rsidRDefault="0049055E" w:rsidP="0049055E">
      <w:pPr>
        <w:jc w:val="both"/>
      </w:pPr>
      <w:r w:rsidRPr="0049055E">
        <w:t>• Être représentatif et inclusif de l’ensemble de la communauté et prendre en considération les personnes issues de groupes méritant une attention particulière en matière d’équité;</w:t>
      </w:r>
    </w:p>
    <w:p w14:paraId="7E0A0F09" w14:textId="77777777" w:rsidR="0049055E" w:rsidRPr="0049055E" w:rsidRDefault="0049055E" w:rsidP="0049055E">
      <w:pPr>
        <w:jc w:val="both"/>
      </w:pPr>
      <w:r w:rsidRPr="0049055E">
        <w:t>• être composé d’administrateurs indépendants ayant des perspectives, des expériences, des aptitudes et des compétences variées;</w:t>
      </w:r>
    </w:p>
    <w:p w14:paraId="62EFBF48" w14:textId="77777777" w:rsidR="0049055E" w:rsidRPr="0049055E" w:rsidRDefault="0049055E" w:rsidP="0049055E">
      <w:pPr>
        <w:jc w:val="both"/>
      </w:pPr>
      <w:r w:rsidRPr="0049055E">
        <w:t>• ne pas compter plus de 60 % d’administrateurs de la même identité de genre; si le conseil d’administration est actuellement composé à 60 % ou plus de personnes de cette identité de genre, aucune autre personne de cette identité de genre ne peut être proposée comme candidat;</w:t>
      </w:r>
    </w:p>
    <w:p w14:paraId="228A2678" w14:textId="77777777" w:rsidR="0049055E" w:rsidRDefault="0049055E" w:rsidP="0049055E">
      <w:pPr>
        <w:jc w:val="both"/>
      </w:pPr>
      <w:r w:rsidRPr="0049055E">
        <w:t>• s’efforcer d’assurer une représentation géographique équitable au sein du conseil d’administration.</w:t>
      </w:r>
    </w:p>
    <w:p w14:paraId="0D1DA701" w14:textId="3CCB3592" w:rsidR="008714F4" w:rsidRDefault="00EA043E" w:rsidP="0049055E">
      <w:pPr>
        <w:jc w:val="both"/>
        <w:rPr>
          <w:i/>
          <w:iCs/>
        </w:rPr>
      </w:pPr>
      <w:r w:rsidRPr="00EA043E">
        <w:rPr>
          <w:i/>
          <w:iCs/>
        </w:rPr>
        <w:t>Veuillez noter qu’aucun</w:t>
      </w:r>
      <w:r>
        <w:rPr>
          <w:i/>
          <w:iCs/>
        </w:rPr>
        <w:t>(e)</w:t>
      </w:r>
      <w:r w:rsidRPr="00EA043E">
        <w:rPr>
          <w:i/>
          <w:iCs/>
        </w:rPr>
        <w:t xml:space="preserve"> administrateur</w:t>
      </w:r>
      <w:r>
        <w:rPr>
          <w:i/>
          <w:iCs/>
        </w:rPr>
        <w:t>(trice)</w:t>
      </w:r>
      <w:r w:rsidRPr="00EA043E">
        <w:rPr>
          <w:i/>
          <w:iCs/>
        </w:rPr>
        <w:t xml:space="preserve"> de </w:t>
      </w:r>
      <w:r>
        <w:rPr>
          <w:i/>
          <w:iCs/>
        </w:rPr>
        <w:t xml:space="preserve">la </w:t>
      </w:r>
      <w:r w:rsidRPr="00EA043E">
        <w:rPr>
          <w:i/>
          <w:iCs/>
        </w:rPr>
        <w:t>WCH ne peut occuper simultanément un poste d’administrateur, de prestataire ou d’employé d’un membre. Toute personne, à titre personnel ou par l’intermédiaire d’une société, qui détient un intérêt commercial ou toute autre forme d’intérêt auprès de WCH, d’un participant inscrit actif de WCH ou du comité organisateur hôte, n’est pas admissible au poste d’administrateur. Toute personne occupant un tel poste sera tenue de démissionner dans un délai d’un mois suivant son élection à titre d’administrateur de WCH.</w:t>
      </w:r>
    </w:p>
    <w:p w14:paraId="5DA906E8" w14:textId="77777777" w:rsidR="00447FE5" w:rsidRDefault="00447FE5" w:rsidP="0049055E">
      <w:pPr>
        <w:jc w:val="both"/>
        <w:rPr>
          <w:i/>
          <w:iCs/>
        </w:rPr>
      </w:pPr>
    </w:p>
    <w:p w14:paraId="020C4DB0" w14:textId="77777777" w:rsidR="00484784" w:rsidRPr="00484784" w:rsidRDefault="00484784" w:rsidP="00484784">
      <w:pPr>
        <w:jc w:val="both"/>
        <w:rPr>
          <w:b/>
          <w:bCs/>
        </w:rPr>
      </w:pPr>
      <w:r w:rsidRPr="00484784">
        <w:rPr>
          <w:b/>
          <w:bCs/>
        </w:rPr>
        <w:lastRenderedPageBreak/>
        <w:t>Compétences, qualifications et expérience recherchées</w:t>
      </w:r>
    </w:p>
    <w:p w14:paraId="2D0D0F90" w14:textId="77777777" w:rsidR="00484784" w:rsidRPr="00484784" w:rsidRDefault="00484784" w:rsidP="00484784">
      <w:pPr>
        <w:jc w:val="both"/>
      </w:pPr>
      <w:r w:rsidRPr="00484784">
        <w:t>Le conseil d’administration a défini les qualifications et les compétences clés que devraient idéalement posséder les membres du conseil d’administration de WCH. Afin de s’assurer que le conseil soit composé de personnes qualifiées et compétentes, capables d’assurer un leadership efficace au sein de WCH et déterminées à le faire, le comité des nominations recherche des candidats possédant une expertise dans un ou plusieurs des domaines suivants :</w:t>
      </w:r>
    </w:p>
    <w:p w14:paraId="43E10483" w14:textId="77777777" w:rsidR="00484784" w:rsidRPr="009D182E" w:rsidRDefault="00484784" w:rsidP="00484784">
      <w:pPr>
        <w:jc w:val="both"/>
        <w:rPr>
          <w:u w:val="single"/>
        </w:rPr>
      </w:pPr>
      <w:r w:rsidRPr="009D182E">
        <w:rPr>
          <w:u w:val="single"/>
        </w:rPr>
        <w:t>Compétences prioritaires et aptitudes requises :</w:t>
      </w:r>
    </w:p>
    <w:p w14:paraId="2F0E692B" w14:textId="77777777" w:rsidR="00484784" w:rsidRPr="00484784" w:rsidRDefault="00484784" w:rsidP="00484784">
      <w:pPr>
        <w:jc w:val="both"/>
      </w:pPr>
      <w:r w:rsidRPr="00484784">
        <w:t>• Inclusion, équité et accessibilité (connaissances et culture)</w:t>
      </w:r>
    </w:p>
    <w:p w14:paraId="56E57375" w14:textId="77777777" w:rsidR="00484784" w:rsidRPr="00484784" w:rsidRDefault="00484784" w:rsidP="00484784">
      <w:pPr>
        <w:jc w:val="both"/>
      </w:pPr>
      <w:r w:rsidRPr="00484784">
        <w:t>• Finances</w:t>
      </w:r>
    </w:p>
    <w:p w14:paraId="3B8B2B5E" w14:textId="77777777" w:rsidR="00484784" w:rsidRPr="00484784" w:rsidRDefault="00484784" w:rsidP="00484784">
      <w:pPr>
        <w:jc w:val="both"/>
      </w:pPr>
      <w:r w:rsidRPr="00484784">
        <w:t>• Marketing et communications</w:t>
      </w:r>
    </w:p>
    <w:p w14:paraId="650B8326" w14:textId="77777777" w:rsidR="00484784" w:rsidRPr="00484784" w:rsidRDefault="00484784" w:rsidP="00484784">
      <w:pPr>
        <w:jc w:val="both"/>
      </w:pPr>
      <w:r w:rsidRPr="00484784">
        <w:t>• Relations internationales et institutionnelles</w:t>
      </w:r>
    </w:p>
    <w:p w14:paraId="44C63FCB" w14:textId="77777777" w:rsidR="00484784" w:rsidRPr="009D182E" w:rsidRDefault="00484784" w:rsidP="00484784">
      <w:pPr>
        <w:jc w:val="both"/>
        <w:rPr>
          <w:u w:val="single"/>
        </w:rPr>
      </w:pPr>
      <w:r w:rsidRPr="009D182E">
        <w:rPr>
          <w:u w:val="single"/>
        </w:rPr>
        <w:t>Compétences secondaires et compétences « souhaitables » :</w:t>
      </w:r>
    </w:p>
    <w:p w14:paraId="4426E9F3" w14:textId="77777777" w:rsidR="00484784" w:rsidRPr="00484784" w:rsidRDefault="00484784" w:rsidP="00484784">
      <w:pPr>
        <w:jc w:val="both"/>
      </w:pPr>
      <w:r w:rsidRPr="00484784">
        <w:t>• Collecte de fonds</w:t>
      </w:r>
    </w:p>
    <w:p w14:paraId="5CC3F68C" w14:textId="77777777" w:rsidR="00484784" w:rsidRPr="009D182E" w:rsidRDefault="00484784" w:rsidP="00484784">
      <w:pPr>
        <w:jc w:val="both"/>
        <w:rPr>
          <w:u w:val="single"/>
        </w:rPr>
      </w:pPr>
      <w:r w:rsidRPr="009D182E">
        <w:rPr>
          <w:u w:val="single"/>
        </w:rPr>
        <w:t>Qualités et principes décrivant la composition et le fonctionnement du conseil d’administration :</w:t>
      </w:r>
    </w:p>
    <w:p w14:paraId="0A94557C" w14:textId="77777777" w:rsidR="00484784" w:rsidRPr="00484784" w:rsidRDefault="00484784" w:rsidP="00484784">
      <w:pPr>
        <w:jc w:val="both"/>
      </w:pPr>
      <w:r w:rsidRPr="00484784">
        <w:t>• Éthique de travail adaptée à un conseil d’administration opérationnel</w:t>
      </w:r>
    </w:p>
    <w:p w14:paraId="77A02B18" w14:textId="77777777" w:rsidR="00484784" w:rsidRPr="00484784" w:rsidRDefault="00484784" w:rsidP="00484784">
      <w:pPr>
        <w:jc w:val="both"/>
      </w:pPr>
      <w:r w:rsidRPr="00484784">
        <w:t>• Représentativité de la communauté par l’intermédiaire de l’EDIA</w:t>
      </w:r>
    </w:p>
    <w:p w14:paraId="56A228A2" w14:textId="77777777" w:rsidR="00484784" w:rsidRPr="00484784" w:rsidRDefault="00484784" w:rsidP="00484784">
      <w:pPr>
        <w:jc w:val="both"/>
      </w:pPr>
      <w:r w:rsidRPr="00484784">
        <w:t>• Adhésion à un processus décisionnel éthique et fondé sur des valeurs</w:t>
      </w:r>
    </w:p>
    <w:p w14:paraId="6C9FC6B5" w14:textId="6BDAA692" w:rsidR="00946ED3" w:rsidRPr="00484784" w:rsidRDefault="00484784" w:rsidP="00484784">
      <w:pPr>
        <w:jc w:val="both"/>
      </w:pPr>
      <w:r w:rsidRPr="00484784">
        <w:t>• Esprit d’équipe et adéquation culturell</w:t>
      </w:r>
      <w:r w:rsidR="00946ED3">
        <w:t>e</w:t>
      </w:r>
    </w:p>
    <w:p w14:paraId="13762F59" w14:textId="77777777" w:rsidR="00484784" w:rsidRPr="00484784" w:rsidRDefault="00484784" w:rsidP="00946ED3">
      <w:pPr>
        <w:pStyle w:val="Paragraphedeliste"/>
        <w:numPr>
          <w:ilvl w:val="0"/>
          <w:numId w:val="1"/>
        </w:numPr>
        <w:ind w:left="142" w:hanging="142"/>
        <w:jc w:val="both"/>
      </w:pPr>
      <w:r w:rsidRPr="00484784">
        <w:t>Compréhension des organismes sans but lucratif de petite et moyenne taille</w:t>
      </w:r>
    </w:p>
    <w:p w14:paraId="5EC0FBB6" w14:textId="77777777" w:rsidR="00447FE5" w:rsidRDefault="00447FE5" w:rsidP="0049055E">
      <w:pPr>
        <w:jc w:val="both"/>
      </w:pPr>
    </w:p>
    <w:p w14:paraId="2838878E" w14:textId="3D3BC586" w:rsidR="00383E6C" w:rsidRPr="00383E6C" w:rsidRDefault="00383E6C" w:rsidP="00383E6C">
      <w:pPr>
        <w:jc w:val="both"/>
        <w:rPr>
          <w:b/>
          <w:bCs/>
        </w:rPr>
      </w:pPr>
      <w:r w:rsidRPr="00383E6C">
        <w:rPr>
          <w:b/>
          <w:bCs/>
        </w:rPr>
        <w:t>Attentes</w:t>
      </w:r>
      <w:r>
        <w:rPr>
          <w:b/>
          <w:bCs/>
        </w:rPr>
        <w:t xml:space="preserve"> envers les candidats(es)</w:t>
      </w:r>
    </w:p>
    <w:p w14:paraId="0FCF6AC6" w14:textId="77249354" w:rsidR="00383E6C" w:rsidRPr="00383E6C" w:rsidRDefault="00383E6C" w:rsidP="00383E6C">
      <w:pPr>
        <w:jc w:val="both"/>
      </w:pPr>
      <w:r w:rsidRPr="00383E6C">
        <w:t>Les administrateurs</w:t>
      </w:r>
      <w:r>
        <w:t xml:space="preserve"> (trices)</w:t>
      </w:r>
      <w:r w:rsidRPr="00383E6C">
        <w:t xml:space="preserve"> s’engagent à adopter une conduite éthique, professionnelle et conforme à la loi, ce qui inclut l’utilisation appropriée de leur autorité et le respect des règles de bienséance lorsqu’ils agissent en tant que membres du conseil d’administration. En conséquence, les administrateurs</w:t>
      </w:r>
      <w:r>
        <w:t>(trices)</w:t>
      </w:r>
      <w:r w:rsidRPr="00383E6C">
        <w:t xml:space="preserve"> doivent être en mesure de faire preuve d’une loyauté sans conflit d’intérêts envers les intérêts de tous les membres de WCH. Cette responsabilité prime sur tout conflit de loyauté, notamment envers des groupes de défense ou d’intérêt, ainsi que sur </w:t>
      </w:r>
      <w:r w:rsidRPr="00383E6C">
        <w:lastRenderedPageBreak/>
        <w:t>l’appartenance à d’autres conseils d’administration. Elle l’emporte également sur les intérêts personnels de tout administrateur qui participe aux services de WCH ou dont un membre de la famille participe aux services de WCH.</w:t>
      </w:r>
    </w:p>
    <w:p w14:paraId="233FE9CD" w14:textId="77777777" w:rsidR="00383E6C" w:rsidRPr="00383E6C" w:rsidRDefault="00383E6C" w:rsidP="00383E6C">
      <w:pPr>
        <w:jc w:val="both"/>
      </w:pPr>
    </w:p>
    <w:p w14:paraId="65F915F7" w14:textId="77777777" w:rsidR="00383E6C" w:rsidRPr="00EB5486" w:rsidRDefault="00383E6C" w:rsidP="00383E6C">
      <w:pPr>
        <w:jc w:val="both"/>
        <w:rPr>
          <w:u w:val="single"/>
        </w:rPr>
      </w:pPr>
      <w:r w:rsidRPr="00EB5486">
        <w:rPr>
          <w:u w:val="single"/>
        </w:rPr>
        <w:t>Les attentes du conseil d’administration peuvent inclure, sans s’y limiter :</w:t>
      </w:r>
    </w:p>
    <w:p w14:paraId="1FCCA349" w14:textId="77777777" w:rsidR="00383E6C" w:rsidRPr="00383E6C" w:rsidRDefault="00383E6C" w:rsidP="00383E6C">
      <w:pPr>
        <w:jc w:val="both"/>
      </w:pPr>
      <w:r w:rsidRPr="00383E6C">
        <w:t>• Connaître et respecter les règlements, les politiques et les procédures de WCH</w:t>
      </w:r>
    </w:p>
    <w:p w14:paraId="08A0F958" w14:textId="77777777" w:rsidR="00383E6C" w:rsidRPr="00383E6C" w:rsidRDefault="00383E6C" w:rsidP="00383E6C">
      <w:pPr>
        <w:jc w:val="both"/>
      </w:pPr>
      <w:r w:rsidRPr="00383E6C">
        <w:t>• Éviter les conflits d’intérêts, qu’ils soient réels ou perçus comme tels</w:t>
      </w:r>
    </w:p>
    <w:p w14:paraId="228A65EF" w14:textId="77777777" w:rsidR="00383E6C" w:rsidRPr="00383E6C" w:rsidRDefault="00383E6C" w:rsidP="00383E6C">
      <w:pPr>
        <w:jc w:val="both"/>
      </w:pPr>
      <w:r w:rsidRPr="00383E6C">
        <w:t>• Assister à toutes les réunions et ne pas manquer plus de trois réunions consécutives</w:t>
      </w:r>
    </w:p>
    <w:p w14:paraId="327547CF" w14:textId="0BE0E4FD" w:rsidR="00383E6C" w:rsidRPr="00383E6C" w:rsidRDefault="00383E6C" w:rsidP="00383E6C">
      <w:pPr>
        <w:jc w:val="both"/>
      </w:pPr>
      <w:r w:rsidRPr="00383E6C">
        <w:t xml:space="preserve">• Se présenter bien </w:t>
      </w:r>
      <w:r w:rsidR="00EB5486" w:rsidRPr="00383E6C">
        <w:t>préparer</w:t>
      </w:r>
      <w:r w:rsidRPr="00383E6C">
        <w:t xml:space="preserve"> à chaque réunion</w:t>
      </w:r>
    </w:p>
    <w:p w14:paraId="58509CB3" w14:textId="77777777" w:rsidR="00383E6C" w:rsidRPr="00383E6C" w:rsidRDefault="00383E6C" w:rsidP="00383E6C">
      <w:pPr>
        <w:jc w:val="both"/>
      </w:pPr>
      <w:r w:rsidRPr="00383E6C">
        <w:t>• Présider ou siéger à un comité permanent du conseil d’administration</w:t>
      </w:r>
    </w:p>
    <w:p w14:paraId="27986A54" w14:textId="77777777" w:rsidR="00383E6C" w:rsidRPr="00383E6C" w:rsidRDefault="00383E6C" w:rsidP="00383E6C">
      <w:pPr>
        <w:jc w:val="both"/>
      </w:pPr>
      <w:r w:rsidRPr="00383E6C">
        <w:t>• Agir dans le meilleur intérêt de WCH</w:t>
      </w:r>
    </w:p>
    <w:p w14:paraId="1D33D031" w14:textId="77777777" w:rsidR="00383E6C" w:rsidRPr="00383E6C" w:rsidRDefault="00383E6C" w:rsidP="00383E6C">
      <w:pPr>
        <w:jc w:val="both"/>
      </w:pPr>
      <w:r w:rsidRPr="00383E6C">
        <w:t>• Comprendre les rôles et les responsabilités liés à la fonction de membre du conseil d’administration</w:t>
      </w:r>
    </w:p>
    <w:p w14:paraId="67C699B3" w14:textId="77777777" w:rsidR="00383E6C" w:rsidRPr="00383E6C" w:rsidRDefault="00383E6C" w:rsidP="00383E6C">
      <w:pPr>
        <w:jc w:val="both"/>
      </w:pPr>
      <w:r w:rsidRPr="00383E6C">
        <w:t>• Appuyer les décisions du conseil d’administration une fois qu’elles ont été adoptées par vote et parler d’une seule voix</w:t>
      </w:r>
    </w:p>
    <w:p w14:paraId="4903672E" w14:textId="77777777" w:rsidR="00383E6C" w:rsidRPr="00383E6C" w:rsidRDefault="00383E6C" w:rsidP="00383E6C">
      <w:pPr>
        <w:jc w:val="both"/>
      </w:pPr>
      <w:r w:rsidRPr="00383E6C">
        <w:t>• Respecter la confidentialité des délibérations du conseil d’administration</w:t>
      </w:r>
    </w:p>
    <w:p w14:paraId="229A32EB" w14:textId="77777777" w:rsidR="00383E6C" w:rsidRPr="00383E6C" w:rsidRDefault="00383E6C" w:rsidP="00383E6C">
      <w:pPr>
        <w:jc w:val="both"/>
      </w:pPr>
      <w:r w:rsidRPr="00383E6C">
        <w:t>• Se tenir informé des obligations fiduciaires et légales de WCH</w:t>
      </w:r>
    </w:p>
    <w:p w14:paraId="79D5A2CD" w14:textId="77777777" w:rsidR="003F4E00" w:rsidRPr="003F4E00" w:rsidRDefault="003F4E00" w:rsidP="003F4E00">
      <w:pPr>
        <w:jc w:val="both"/>
        <w:rPr>
          <w:b/>
          <w:bCs/>
        </w:rPr>
      </w:pPr>
      <w:r w:rsidRPr="003F4E00">
        <w:rPr>
          <w:b/>
          <w:bCs/>
        </w:rPr>
        <w:t>Admissibilité</w:t>
      </w:r>
    </w:p>
    <w:p w14:paraId="13D3862A" w14:textId="77777777" w:rsidR="003F4E00" w:rsidRDefault="003F4E00" w:rsidP="003F4E00">
      <w:pPr>
        <w:jc w:val="both"/>
      </w:pPr>
      <w:r>
        <w:t>Pour que sa candidature soit prise en considération, toute personne souhaitant se présenter à l’élection au poste d’administrateur doit satisfaire aux critères d’admissibilité suivants :</w:t>
      </w:r>
    </w:p>
    <w:p w14:paraId="7A605BF6" w14:textId="77777777" w:rsidR="003F4E00" w:rsidRDefault="003F4E00" w:rsidP="003F4E00">
      <w:pPr>
        <w:jc w:val="both"/>
      </w:pPr>
      <w:r>
        <w:t>•    Être âgé d’au moins 18 ans</w:t>
      </w:r>
    </w:p>
    <w:p w14:paraId="5DB4EF1E" w14:textId="77777777" w:rsidR="003F4E00" w:rsidRDefault="003F4E00" w:rsidP="003F4E00">
      <w:pPr>
        <w:jc w:val="both"/>
      </w:pPr>
      <w:r>
        <w:t>•    Avoir la capacité légale de conclure des contrats</w:t>
      </w:r>
    </w:p>
    <w:p w14:paraId="01462A65" w14:textId="77777777" w:rsidR="003F4E00" w:rsidRDefault="003F4E00" w:rsidP="003F4E00">
      <w:pPr>
        <w:jc w:val="both"/>
      </w:pPr>
      <w:r>
        <w:t>•    Être résident du Canada</w:t>
      </w:r>
    </w:p>
    <w:p w14:paraId="7BD505A8" w14:textId="77777777" w:rsidR="003F4E00" w:rsidRDefault="003F4E00" w:rsidP="003F4E00">
      <w:pPr>
        <w:jc w:val="both"/>
      </w:pPr>
      <w:r>
        <w:t>•    Ne pas avoir été déclaré incapable par un tribunal au Canada ou dans un autre pays</w:t>
      </w:r>
    </w:p>
    <w:p w14:paraId="3646FB3D" w14:textId="77777777" w:rsidR="003F4E00" w:rsidRDefault="003F4E00" w:rsidP="003F4E00">
      <w:pPr>
        <w:jc w:val="both"/>
      </w:pPr>
      <w:r>
        <w:t>•    Ne pas être en état de faillite</w:t>
      </w:r>
    </w:p>
    <w:p w14:paraId="5C212641" w14:textId="77777777" w:rsidR="003F4E00" w:rsidRDefault="003F4E00" w:rsidP="003F4E00">
      <w:pPr>
        <w:jc w:val="both"/>
      </w:pPr>
      <w:r>
        <w:lastRenderedPageBreak/>
        <w:t>•    Répondre aux exigences de la Loi de l’impôt sur le revenu en ce qui concerne l’admissibilité à occuper le poste d’administrateur d’un organisme de bienfaisance enregistré</w:t>
      </w:r>
    </w:p>
    <w:p w14:paraId="7858A7B6" w14:textId="77777777" w:rsidR="003F4E00" w:rsidRPr="00C053DA" w:rsidRDefault="003F4E00" w:rsidP="003F4E00">
      <w:pPr>
        <w:jc w:val="both"/>
        <w:rPr>
          <w:b/>
          <w:bCs/>
        </w:rPr>
      </w:pPr>
      <w:r w:rsidRPr="00C053DA">
        <w:rPr>
          <w:b/>
          <w:bCs/>
        </w:rPr>
        <w:t>De plus, les candidats doivent :</w:t>
      </w:r>
    </w:p>
    <w:p w14:paraId="7C26EA6C" w14:textId="77777777" w:rsidR="003F4E00" w:rsidRDefault="003F4E00" w:rsidP="003F4E00">
      <w:pPr>
        <w:jc w:val="both"/>
      </w:pPr>
      <w:r>
        <w:t>•    passer une vérification approfondie des antécédents policiers (</w:t>
      </w:r>
      <w:proofErr w:type="spellStart"/>
      <w:r>
        <w:t>E-PIC</w:t>
      </w:r>
      <w:proofErr w:type="spellEnd"/>
      <w:r>
        <w:t>)</w:t>
      </w:r>
    </w:p>
    <w:p w14:paraId="73540A04" w14:textId="7BFC346E" w:rsidR="00946ED3" w:rsidRPr="00447FE5" w:rsidRDefault="003F4E00" w:rsidP="003F4E00">
      <w:pPr>
        <w:jc w:val="both"/>
      </w:pPr>
      <w:r>
        <w:t>•    s’engager à devenir participant au Programme canadien pour la sécurité dans le sport (</w:t>
      </w:r>
      <w:proofErr w:type="spellStart"/>
      <w:r>
        <w:t>PCSS</w:t>
      </w:r>
      <w:proofErr w:type="spellEnd"/>
      <w:r>
        <w:t>) et à se conformer au Code universel de conduite visant à prévenir et à lutter contre les mauvais traitements dans le sport (</w:t>
      </w:r>
      <w:proofErr w:type="spellStart"/>
      <w:r>
        <w:t>CUCMS</w:t>
      </w:r>
      <w:proofErr w:type="spellEnd"/>
      <w:r>
        <w:t>), tel qu’administré et appliqué par Sport Integrity Canada, s’ils sont élus.</w:t>
      </w:r>
    </w:p>
    <w:p w14:paraId="77976BE6" w14:textId="77777777" w:rsidR="009858CD" w:rsidRPr="009858CD" w:rsidRDefault="009858CD" w:rsidP="009858CD">
      <w:pPr>
        <w:jc w:val="both"/>
        <w:rPr>
          <w:b/>
          <w:bCs/>
        </w:rPr>
      </w:pPr>
      <w:r w:rsidRPr="009858CD">
        <w:rPr>
          <w:b/>
          <w:bCs/>
        </w:rPr>
        <w:t>PROCESSUS DE NOMINATION</w:t>
      </w:r>
    </w:p>
    <w:p w14:paraId="0C477E67" w14:textId="2B876160" w:rsidR="009858CD" w:rsidRPr="009858CD" w:rsidRDefault="009858CD" w:rsidP="009858CD">
      <w:pPr>
        <w:jc w:val="both"/>
      </w:pPr>
      <w:r w:rsidRPr="009858CD">
        <w:t>Le Comité indépendant des nominations (le « Comité ») recommandera des candidats</w:t>
      </w:r>
      <w:r>
        <w:t>(es)</w:t>
      </w:r>
      <w:r w:rsidRPr="009858CD">
        <w:t xml:space="preserve"> aux membres après avoir procédé à un examen approfondi de toutes les candidatures à la lumière des aptitudes et compétences requises pour siéger au conseil d’administration, en tenant compte, entre autres, des aptitudes, des compétences, des caractéristiques et de la diversité.</w:t>
      </w:r>
    </w:p>
    <w:p w14:paraId="0EE09346" w14:textId="0E789D7B" w:rsidR="009858CD" w:rsidRPr="009858CD" w:rsidRDefault="009858CD" w:rsidP="009858CD">
      <w:pPr>
        <w:jc w:val="both"/>
      </w:pPr>
      <w:r w:rsidRPr="009858CD">
        <w:t>Le Comité recommandera les candidats</w:t>
      </w:r>
      <w:r>
        <w:t>(es)</w:t>
      </w:r>
      <w:r w:rsidRPr="009858CD">
        <w:t xml:space="preserve"> qui, selon lui, répondent le mieux aux besoins et aux priorités identifiés par l’organisation pour chaque poste vacant. Le Comité peut également fournir aux membres une liste des personnes qui, bien qu’elles ne figurent pas sur la liste des candidats</w:t>
      </w:r>
      <w:r>
        <w:t>(es)</w:t>
      </w:r>
      <w:r w:rsidRPr="009858CD">
        <w:t xml:space="preserve"> recommandés, demeurent admissibles à l’élection. Seuls les candidats recommandés ou désignés comme admissibles à l’élection par le Comité seront présentés comme candidats aux élections.</w:t>
      </w:r>
    </w:p>
    <w:p w14:paraId="587E96C8" w14:textId="0C415155" w:rsidR="009858CD" w:rsidRPr="009858CD" w:rsidRDefault="009858CD" w:rsidP="009858CD">
      <w:pPr>
        <w:jc w:val="both"/>
      </w:pPr>
      <w:r w:rsidRPr="009858CD">
        <w:t>La liste des candidats</w:t>
      </w:r>
      <w:r>
        <w:t>(es)</w:t>
      </w:r>
      <w:r w:rsidRPr="009858CD">
        <w:t xml:space="preserve"> admissibles figurera sur le bulletin de vote lors de l’assemblée au cours de laquelle se tiendront les élections, par ordre alphabétique selon le nom de famille.</w:t>
      </w:r>
    </w:p>
    <w:p w14:paraId="0B6B52E6" w14:textId="77777777" w:rsidR="009858CD" w:rsidRPr="009858CD" w:rsidRDefault="009858CD" w:rsidP="009858CD">
      <w:pPr>
        <w:jc w:val="both"/>
        <w:rPr>
          <w:i/>
          <w:iCs/>
        </w:rPr>
      </w:pPr>
      <w:r w:rsidRPr="009858CD">
        <w:t>*</w:t>
      </w:r>
      <w:r w:rsidRPr="009858CD">
        <w:rPr>
          <w:i/>
          <w:iCs/>
        </w:rPr>
        <w:t>Les membres actuels et anciens du conseil d’administration sont invités à présenter leur candidature. Vous devez fournir un résumé des principaux projets lancés et menés à bien pendant votre mandat au sein du conseil d’administration.</w:t>
      </w:r>
    </w:p>
    <w:p w14:paraId="2F57E5AC" w14:textId="77777777" w:rsidR="009858CD" w:rsidRDefault="009858CD" w:rsidP="009858CD">
      <w:pPr>
        <w:jc w:val="both"/>
      </w:pPr>
      <w:r w:rsidRPr="009858CD">
        <w:t>Les élections auront lieu lors de l’assemblée générale annuelle prévue en novembre 2026 (via Teams). Les candidats auront l’occasion de se présenter aux membres votants par appel vidéo en direct.</w:t>
      </w:r>
    </w:p>
    <w:p w14:paraId="1182F357" w14:textId="77777777" w:rsidR="009644F4" w:rsidRDefault="009644F4" w:rsidP="009858CD">
      <w:pPr>
        <w:jc w:val="both"/>
      </w:pPr>
    </w:p>
    <w:p w14:paraId="018C95D6" w14:textId="77777777" w:rsidR="009644F4" w:rsidRDefault="009644F4" w:rsidP="009858CD">
      <w:pPr>
        <w:jc w:val="both"/>
      </w:pPr>
    </w:p>
    <w:p w14:paraId="63F48760" w14:textId="3FBFAED7" w:rsidR="009644F4" w:rsidRPr="009644F4" w:rsidRDefault="009644F4" w:rsidP="009644F4">
      <w:pPr>
        <w:jc w:val="both"/>
        <w:rPr>
          <w:b/>
          <w:bCs/>
        </w:rPr>
      </w:pPr>
      <w:r w:rsidRPr="009644F4">
        <w:rPr>
          <w:b/>
          <w:bCs/>
        </w:rPr>
        <w:lastRenderedPageBreak/>
        <w:t xml:space="preserve">DÉPÔT DES </w:t>
      </w:r>
      <w:r w:rsidRPr="009644F4">
        <w:rPr>
          <w:b/>
          <w:bCs/>
        </w:rPr>
        <w:t>CANDIDATURE</w:t>
      </w:r>
      <w:r>
        <w:rPr>
          <w:b/>
          <w:bCs/>
        </w:rPr>
        <w:t>S</w:t>
      </w:r>
    </w:p>
    <w:p w14:paraId="36FA5D4B" w14:textId="77777777" w:rsidR="009644F4" w:rsidRPr="009644F4" w:rsidRDefault="009644F4" w:rsidP="009644F4">
      <w:pPr>
        <w:jc w:val="both"/>
      </w:pPr>
    </w:p>
    <w:p w14:paraId="3DD9E3E8" w14:textId="1EB90E1B" w:rsidR="009644F4" w:rsidRPr="009644F4" w:rsidRDefault="009644F4" w:rsidP="009644F4">
      <w:pPr>
        <w:jc w:val="both"/>
      </w:pPr>
      <w:r w:rsidRPr="009644F4">
        <w:t>Les candidats</w:t>
      </w:r>
      <w:r>
        <w:t>(es)</w:t>
      </w:r>
      <w:r w:rsidRPr="009644F4">
        <w:t xml:space="preserve"> intéressés</w:t>
      </w:r>
      <w:r>
        <w:t>(es)</w:t>
      </w:r>
      <w:r w:rsidRPr="009644F4">
        <w:t xml:space="preserve"> doivent :</w:t>
      </w:r>
    </w:p>
    <w:p w14:paraId="6B091711" w14:textId="77777777" w:rsidR="009644F4" w:rsidRPr="009644F4" w:rsidRDefault="009644F4" w:rsidP="009644F4">
      <w:pPr>
        <w:jc w:val="both"/>
      </w:pPr>
      <w:r w:rsidRPr="009644F4">
        <w:t>1. Remplir et soumettre le [insérer le lien vers le formulaire de candidature en ligne].</w:t>
      </w:r>
    </w:p>
    <w:p w14:paraId="56C6D492" w14:textId="5AAA8F1C" w:rsidR="009644F4" w:rsidRPr="009644F4" w:rsidRDefault="009644F4" w:rsidP="009644F4">
      <w:pPr>
        <w:jc w:val="both"/>
      </w:pPr>
      <w:r w:rsidRPr="009644F4">
        <w:t>2. Joindre une photo</w:t>
      </w:r>
      <w:r w:rsidR="00A96C30">
        <w:t>-</w:t>
      </w:r>
      <w:r w:rsidRPr="009644F4">
        <w:t>portrait et un curriculum vitae (à télécharger lors du remplissage du formulaire de candidature).</w:t>
      </w:r>
    </w:p>
    <w:p w14:paraId="24D5C65F" w14:textId="77777777" w:rsidR="009644F4" w:rsidRPr="009644F4" w:rsidRDefault="009644F4" w:rsidP="009644F4">
      <w:pPr>
        <w:jc w:val="both"/>
      </w:pPr>
      <w:r w:rsidRPr="009644F4">
        <w:t>3. Se soumettre à une vérification approfondie des antécédents policiers (</w:t>
      </w:r>
      <w:proofErr w:type="spellStart"/>
      <w:r w:rsidRPr="009644F4">
        <w:t>E-PIC</w:t>
      </w:r>
      <w:proofErr w:type="spellEnd"/>
      <w:r w:rsidRPr="009644F4">
        <w:t>) à compter du 1er janvier 2026 ou après cette date.</w:t>
      </w:r>
    </w:p>
    <w:p w14:paraId="3828027A" w14:textId="57E80659" w:rsidR="009644F4" w:rsidRPr="009644F4" w:rsidRDefault="009644F4" w:rsidP="009644F4">
      <w:pPr>
        <w:jc w:val="both"/>
      </w:pPr>
      <w:r w:rsidRPr="009644F4">
        <w:t>Les candidats</w:t>
      </w:r>
      <w:r>
        <w:t>(es)</w:t>
      </w:r>
      <w:r w:rsidRPr="009644F4">
        <w:t xml:space="preserve"> sont vivement encouragés</w:t>
      </w:r>
      <w:r>
        <w:t>(es)</w:t>
      </w:r>
      <w:r w:rsidRPr="009644F4">
        <w:t xml:space="preserve"> à soumettre leur candidature bien avant la date limite.</w:t>
      </w:r>
    </w:p>
    <w:p w14:paraId="71F3E599" w14:textId="77777777" w:rsidR="009644F4" w:rsidRPr="009644F4" w:rsidRDefault="009644F4" w:rsidP="009644F4">
      <w:pPr>
        <w:jc w:val="both"/>
      </w:pPr>
    </w:p>
    <w:p w14:paraId="34BC1246" w14:textId="77777777" w:rsidR="009644F4" w:rsidRPr="009644F4" w:rsidRDefault="009644F4" w:rsidP="009644F4">
      <w:pPr>
        <w:jc w:val="both"/>
      </w:pPr>
      <w:r w:rsidRPr="009644F4">
        <w:t>Date limite de dépôt des candidatures : le 30 octobre 2026 à 16 h 59 (heure du Pacifique).</w:t>
      </w:r>
    </w:p>
    <w:p w14:paraId="2E15CC4A" w14:textId="77777777" w:rsidR="009644F4" w:rsidRPr="009644F4" w:rsidRDefault="009644F4" w:rsidP="009644F4">
      <w:pPr>
        <w:jc w:val="both"/>
      </w:pPr>
      <w:r w:rsidRPr="009644F4">
        <w:t>POUR PLUS D’INFORMATIONS</w:t>
      </w:r>
    </w:p>
    <w:p w14:paraId="154B09F4" w14:textId="77777777" w:rsidR="009644F4" w:rsidRPr="009644F4" w:rsidRDefault="009644F4" w:rsidP="009644F4">
      <w:pPr>
        <w:jc w:val="both"/>
      </w:pPr>
      <w:r w:rsidRPr="009644F4">
        <w:t>Veuillez communiquer avec craig.walker@weightliftingcanada.ca</w:t>
      </w:r>
    </w:p>
    <w:p w14:paraId="4CDEB9AC" w14:textId="77777777" w:rsidR="009644F4" w:rsidRPr="009858CD" w:rsidRDefault="009644F4" w:rsidP="009858CD">
      <w:pPr>
        <w:jc w:val="both"/>
      </w:pPr>
    </w:p>
    <w:p w14:paraId="348F6D51" w14:textId="77777777" w:rsidR="0049055E" w:rsidRDefault="0049055E" w:rsidP="00EB001C">
      <w:pPr>
        <w:jc w:val="both"/>
      </w:pPr>
    </w:p>
    <w:sectPr w:rsidR="0049055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478C0"/>
    <w:multiLevelType w:val="hybridMultilevel"/>
    <w:tmpl w:val="7E6A4946"/>
    <w:lvl w:ilvl="0" w:tplc="E8A47578">
      <w:numFmt w:val="bullet"/>
      <w:lvlText w:val="•"/>
      <w:lvlJc w:val="left"/>
      <w:pPr>
        <w:ind w:left="720" w:hanging="360"/>
      </w:pPr>
      <w:rPr>
        <w:rFonts w:hint="default"/>
        <w:lang w:val="en-US" w:eastAsia="en-US" w:bidi="ar-SA"/>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148022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452"/>
    <w:rsid w:val="00383E6C"/>
    <w:rsid w:val="003F4E00"/>
    <w:rsid w:val="00421987"/>
    <w:rsid w:val="00447FE5"/>
    <w:rsid w:val="00484784"/>
    <w:rsid w:val="0049055E"/>
    <w:rsid w:val="005B5452"/>
    <w:rsid w:val="00613D7C"/>
    <w:rsid w:val="006B149D"/>
    <w:rsid w:val="008714F4"/>
    <w:rsid w:val="00946ED3"/>
    <w:rsid w:val="009644F4"/>
    <w:rsid w:val="009858CD"/>
    <w:rsid w:val="009D182E"/>
    <w:rsid w:val="00A96C30"/>
    <w:rsid w:val="00C053DA"/>
    <w:rsid w:val="00C13ACA"/>
    <w:rsid w:val="00EA043E"/>
    <w:rsid w:val="00EB001C"/>
    <w:rsid w:val="00EB548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86B6A"/>
  <w15:chartTrackingRefBased/>
  <w15:docId w15:val="{9D78AE4C-3FE8-469F-8EA3-B0A143646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54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54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545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545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545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545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545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545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545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545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545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545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545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545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545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545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545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5452"/>
    <w:rPr>
      <w:rFonts w:eastAsiaTheme="majorEastAsia" w:cstheme="majorBidi"/>
      <w:color w:val="272727" w:themeColor="text1" w:themeTint="D8"/>
    </w:rPr>
  </w:style>
  <w:style w:type="paragraph" w:styleId="Titre">
    <w:name w:val="Title"/>
    <w:basedOn w:val="Normal"/>
    <w:next w:val="Normal"/>
    <w:link w:val="TitreCar"/>
    <w:uiPriority w:val="10"/>
    <w:qFormat/>
    <w:rsid w:val="005B54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545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545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545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5452"/>
    <w:pPr>
      <w:spacing w:before="160"/>
      <w:jc w:val="center"/>
    </w:pPr>
    <w:rPr>
      <w:i/>
      <w:iCs/>
      <w:color w:val="404040" w:themeColor="text1" w:themeTint="BF"/>
    </w:rPr>
  </w:style>
  <w:style w:type="character" w:customStyle="1" w:styleId="CitationCar">
    <w:name w:val="Citation Car"/>
    <w:basedOn w:val="Policepardfaut"/>
    <w:link w:val="Citation"/>
    <w:uiPriority w:val="29"/>
    <w:rsid w:val="005B5452"/>
    <w:rPr>
      <w:i/>
      <w:iCs/>
      <w:color w:val="404040" w:themeColor="text1" w:themeTint="BF"/>
    </w:rPr>
  </w:style>
  <w:style w:type="paragraph" w:styleId="Paragraphedeliste">
    <w:name w:val="List Paragraph"/>
    <w:basedOn w:val="Normal"/>
    <w:uiPriority w:val="34"/>
    <w:qFormat/>
    <w:rsid w:val="005B5452"/>
    <w:pPr>
      <w:ind w:left="720"/>
      <w:contextualSpacing/>
    </w:pPr>
  </w:style>
  <w:style w:type="character" w:styleId="Accentuationintense">
    <w:name w:val="Intense Emphasis"/>
    <w:basedOn w:val="Policepardfaut"/>
    <w:uiPriority w:val="21"/>
    <w:qFormat/>
    <w:rsid w:val="005B5452"/>
    <w:rPr>
      <w:i/>
      <w:iCs/>
      <w:color w:val="0F4761" w:themeColor="accent1" w:themeShade="BF"/>
    </w:rPr>
  </w:style>
  <w:style w:type="paragraph" w:styleId="Citationintense">
    <w:name w:val="Intense Quote"/>
    <w:basedOn w:val="Normal"/>
    <w:next w:val="Normal"/>
    <w:link w:val="CitationintenseCar"/>
    <w:uiPriority w:val="30"/>
    <w:qFormat/>
    <w:rsid w:val="005B54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5452"/>
    <w:rPr>
      <w:i/>
      <w:iCs/>
      <w:color w:val="0F4761" w:themeColor="accent1" w:themeShade="BF"/>
    </w:rPr>
  </w:style>
  <w:style w:type="character" w:styleId="Rfrenceintense">
    <w:name w:val="Intense Reference"/>
    <w:basedOn w:val="Policepardfaut"/>
    <w:uiPriority w:val="32"/>
    <w:qFormat/>
    <w:rsid w:val="005B54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1477</Words>
  <Characters>8128</Characters>
  <Application>Microsoft Office Word</Application>
  <DocSecurity>0</DocSecurity>
  <Lines>67</Lines>
  <Paragraphs>19</Paragraphs>
  <ScaleCrop>false</ScaleCrop>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Jean-Francois Roy</dc:creator>
  <cp:keywords/>
  <dc:description/>
  <cp:lastModifiedBy>Jean-Francois Roy</cp:lastModifiedBy>
  <cp:revision>19</cp:revision>
  <dcterms:created xsi:type="dcterms:W3CDTF">2026-10-08T13:36:00Z</dcterms:created>
  <dcterms:modified xsi:type="dcterms:W3CDTF">2026-10-08T14:10:00Z</dcterms:modified>
</cp:coreProperties>
</file>